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2A" w:rsidRDefault="00925915" w:rsidP="00925915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在</w:t>
      </w:r>
      <w:r>
        <w:rPr>
          <w:rFonts w:hint="eastAsia"/>
          <w:b/>
          <w:sz w:val="44"/>
          <w:szCs w:val="44"/>
        </w:rPr>
        <w:t>2013</w:t>
      </w:r>
      <w:r>
        <w:rPr>
          <w:rFonts w:hint="eastAsia"/>
          <w:b/>
          <w:sz w:val="44"/>
          <w:szCs w:val="44"/>
        </w:rPr>
        <w:t>国际旅游大会上的发言</w:t>
      </w:r>
    </w:p>
    <w:p w:rsidR="00925915" w:rsidRDefault="00925915" w:rsidP="00925915">
      <w:pPr>
        <w:jc w:val="center"/>
        <w:rPr>
          <w:rFonts w:ascii="KaiTi_GB2312" w:eastAsia="KaiTi_GB2312" w:hint="eastAsia"/>
          <w:sz w:val="32"/>
          <w:szCs w:val="32"/>
        </w:rPr>
      </w:pPr>
    </w:p>
    <w:p w:rsidR="00925915" w:rsidRDefault="00925915" w:rsidP="00925915">
      <w:pPr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尊敬的</w:t>
      </w:r>
      <w:r w:rsidR="005C520F">
        <w:rPr>
          <w:rFonts w:ascii="FangSong_GB2312" w:eastAsia="FangSong_GB2312" w:hint="eastAsia"/>
          <w:sz w:val="32"/>
          <w:szCs w:val="32"/>
        </w:rPr>
        <w:t>×××</w:t>
      </w:r>
      <w:r>
        <w:rPr>
          <w:rFonts w:ascii="FangSong_GB2312" w:eastAsia="FangSong_GB2312" w:hint="eastAsia"/>
          <w:sz w:val="32"/>
          <w:szCs w:val="32"/>
        </w:rPr>
        <w:t>主席</w:t>
      </w:r>
      <w:r w:rsidR="005C520F">
        <w:rPr>
          <w:rFonts w:ascii="FangSong_GB2312" w:eastAsia="FangSong_GB2312" w:hint="eastAsia"/>
          <w:sz w:val="32"/>
          <w:szCs w:val="32"/>
        </w:rPr>
        <w:t>阁下</w:t>
      </w:r>
      <w:r>
        <w:rPr>
          <w:rFonts w:ascii="FangSong_GB2312" w:eastAsia="FangSong_GB2312" w:hint="eastAsia"/>
          <w:sz w:val="32"/>
          <w:szCs w:val="32"/>
        </w:rPr>
        <w:t>，</w:t>
      </w:r>
    </w:p>
    <w:p w:rsidR="00925915" w:rsidRDefault="00925915" w:rsidP="00925915">
      <w:pPr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先生们，女士们：</w:t>
      </w:r>
    </w:p>
    <w:p w:rsidR="00925915" w:rsidRDefault="00C35B96" w:rsidP="00C35B96">
      <w:pPr>
        <w:ind w:firstLine="645"/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首先，请允许我代表中国国家旅游局对会议的召开表示热烈祝贺，对马来西亚政府出色的组织工作和热情接待表示衷心感谢。</w:t>
      </w:r>
    </w:p>
    <w:p w:rsidR="00C35B96" w:rsidRPr="001000AF" w:rsidRDefault="00C35B96" w:rsidP="00C35B96">
      <w:pPr>
        <w:ind w:firstLineChars="200" w:firstLine="640"/>
        <w:rPr>
          <w:rFonts w:ascii="FangSong_GB2312" w:eastAsia="FangSong_GB2312" w:hAnsi="仿宋" w:hint="eastAsia"/>
          <w:sz w:val="32"/>
          <w:szCs w:val="32"/>
        </w:rPr>
      </w:pPr>
      <w:r w:rsidRPr="001000AF">
        <w:rPr>
          <w:rFonts w:ascii="FangSong_GB2312" w:eastAsia="FangSong_GB2312" w:hAnsi="仿宋" w:hint="eastAsia"/>
          <w:sz w:val="32"/>
          <w:szCs w:val="32"/>
        </w:rPr>
        <w:t>各位同事！</w:t>
      </w:r>
    </w:p>
    <w:p w:rsidR="00C35B96" w:rsidRPr="001000AF" w:rsidRDefault="00C35B96" w:rsidP="00C35B96">
      <w:pPr>
        <w:ind w:firstLine="723"/>
        <w:rPr>
          <w:rFonts w:ascii="FangSong_GB2312" w:eastAsia="FangSong_GB2312" w:hAnsi="仿宋" w:cs="仿宋" w:hint="eastAsia"/>
          <w:sz w:val="32"/>
          <w:szCs w:val="32"/>
        </w:rPr>
      </w:pPr>
      <w:r w:rsidRPr="001000AF">
        <w:rPr>
          <w:rFonts w:ascii="FangSong_GB2312" w:eastAsia="FangSong_GB2312" w:hAnsi="仿宋" w:hint="eastAsia"/>
          <w:sz w:val="32"/>
          <w:szCs w:val="32"/>
        </w:rPr>
        <w:t>中国政府高度重视旅游业的发展，</w:t>
      </w:r>
      <w:r w:rsidRPr="001000AF">
        <w:rPr>
          <w:rFonts w:ascii="FangSong_GB2312" w:eastAsia="FangSong_GB2312" w:hAnsi="仿宋" w:cs="仿宋" w:hint="eastAsia"/>
          <w:sz w:val="32"/>
          <w:szCs w:val="32"/>
        </w:rPr>
        <w:t>目前旅游业已成为中国国民经济中的重要产业，增加值占GDP比重超过了4%，直接从业人员达1350万人。中国各级政府认识到，发展旅游业能够优化产业结构、扩大服务贸易比重、增加出口创汇，能够扩大国内需求、促进消费、增加社会就业、减少贫困人口，能够扩大对外开放、增加民间交往、增进国际友谊，还能够增加人民收入、提高国民素质。中国政府</w:t>
      </w:r>
      <w:r w:rsidR="005C520F">
        <w:rPr>
          <w:rFonts w:ascii="FangSong_GB2312" w:eastAsia="FangSong_GB2312" w:hAnsi="仿宋" w:hint="eastAsia"/>
          <w:sz w:val="32"/>
          <w:szCs w:val="32"/>
        </w:rPr>
        <w:t>根据旅游业发展的实际情况，不断制定颁布</w:t>
      </w:r>
      <w:r w:rsidRPr="001000AF">
        <w:rPr>
          <w:rFonts w:ascii="FangSong_GB2312" w:eastAsia="FangSong_GB2312" w:hAnsi="仿宋" w:hint="eastAsia"/>
          <w:sz w:val="32"/>
          <w:szCs w:val="32"/>
        </w:rPr>
        <w:t>有关法规，为旅游业发展创造良好的政策、制度及法律环境。</w:t>
      </w:r>
      <w:r w:rsidRPr="001000AF">
        <w:rPr>
          <w:rFonts w:ascii="FangSong_GB2312" w:eastAsia="FangSong_GB2312" w:hAnsi="仿宋" w:cs="仿宋" w:hint="eastAsia"/>
          <w:sz w:val="32"/>
          <w:szCs w:val="32"/>
        </w:rPr>
        <w:t>2009年中国政府出台了《关于加快发展旅游业的意见》，提出把旅游业建设成为国民经济的战略性支柱产业和</w:t>
      </w:r>
      <w:r>
        <w:rPr>
          <w:rFonts w:ascii="FangSong_GB2312" w:eastAsia="FangSong_GB2312" w:hAnsi="仿宋" w:cs="仿宋" w:hint="eastAsia"/>
          <w:sz w:val="32"/>
          <w:szCs w:val="32"/>
        </w:rPr>
        <w:t>人民群众</w:t>
      </w:r>
      <w:r w:rsidR="005C520F">
        <w:rPr>
          <w:rFonts w:ascii="FangSong_GB2312" w:eastAsia="FangSong_GB2312" w:hAnsi="仿宋" w:cs="仿宋" w:hint="eastAsia"/>
          <w:sz w:val="32"/>
          <w:szCs w:val="32"/>
        </w:rPr>
        <w:t>更加</w:t>
      </w:r>
      <w:r w:rsidR="009A00E1">
        <w:rPr>
          <w:rFonts w:ascii="FangSong_GB2312" w:eastAsia="FangSong_GB2312" w:hAnsi="仿宋" w:cs="仿宋" w:hint="eastAsia"/>
          <w:sz w:val="32"/>
          <w:szCs w:val="32"/>
        </w:rPr>
        <w:t>满意的</w:t>
      </w:r>
      <w:r w:rsidRPr="001000AF">
        <w:rPr>
          <w:rFonts w:ascii="FangSong_GB2312" w:eastAsia="FangSong_GB2312" w:hAnsi="仿宋" w:cs="仿宋" w:hint="eastAsia"/>
          <w:sz w:val="32"/>
          <w:szCs w:val="32"/>
        </w:rPr>
        <w:t>现代服务业。</w:t>
      </w:r>
      <w:r w:rsidRPr="001000AF">
        <w:rPr>
          <w:rFonts w:ascii="FangSong_GB2312" w:eastAsia="FangSong_GB2312" w:hint="eastAsia"/>
          <w:sz w:val="32"/>
          <w:szCs w:val="32"/>
        </w:rPr>
        <w:t>今年2月，中国国务院颁布了《</w:t>
      </w:r>
      <w:proofErr w:type="gramStart"/>
      <w:r w:rsidRPr="001000AF">
        <w:rPr>
          <w:rFonts w:ascii="FangSong_GB2312" w:eastAsia="FangSong_GB2312" w:hint="eastAsia"/>
          <w:sz w:val="32"/>
          <w:szCs w:val="32"/>
        </w:rPr>
        <w:t>国民旅游休闲纲要(</w:t>
      </w:r>
      <w:proofErr w:type="gramEnd"/>
      <w:r w:rsidRPr="001000AF">
        <w:rPr>
          <w:rFonts w:ascii="FangSong_GB2312" w:eastAsia="FangSong_GB2312" w:hint="eastAsia"/>
          <w:sz w:val="32"/>
          <w:szCs w:val="32"/>
        </w:rPr>
        <w:t>2013-2020年)》，本纲要重视推动带薪年休假制度，尤其强调协调不同部门间合作，共同促进中国旅游产业的健康发展。</w:t>
      </w:r>
      <w:r>
        <w:rPr>
          <w:rFonts w:ascii="FangSong_GB2312" w:eastAsia="FangSong_GB2312" w:hint="eastAsia"/>
          <w:sz w:val="32"/>
          <w:szCs w:val="32"/>
        </w:rPr>
        <w:t>今年10</w:t>
      </w:r>
      <w:r>
        <w:rPr>
          <w:rFonts w:ascii="FangSong_GB2312" w:eastAsia="FangSong_GB2312" w:hint="eastAsia"/>
          <w:sz w:val="32"/>
          <w:szCs w:val="32"/>
        </w:rPr>
        <w:lastRenderedPageBreak/>
        <w:t>月1日</w:t>
      </w:r>
      <w:r w:rsidRPr="001000AF">
        <w:rPr>
          <w:rFonts w:ascii="FangSong_GB2312" w:eastAsia="FangSong_GB2312" w:hint="eastAsia"/>
          <w:sz w:val="32"/>
          <w:szCs w:val="32"/>
        </w:rPr>
        <w:t>，《中华人民共和国旅游法》</w:t>
      </w:r>
      <w:r>
        <w:rPr>
          <w:rFonts w:ascii="FangSong_GB2312" w:eastAsia="FangSong_GB2312" w:hint="eastAsia"/>
          <w:sz w:val="32"/>
          <w:szCs w:val="32"/>
        </w:rPr>
        <w:t>已正式实施，</w:t>
      </w:r>
      <w:r w:rsidRPr="001000AF">
        <w:rPr>
          <w:rFonts w:ascii="FangSong_GB2312" w:eastAsia="FangSong_GB2312" w:hint="eastAsia"/>
          <w:sz w:val="32"/>
          <w:szCs w:val="32"/>
        </w:rPr>
        <w:t>这是</w:t>
      </w:r>
      <w:r>
        <w:rPr>
          <w:rFonts w:ascii="FangSong_GB2312" w:eastAsia="FangSong_GB2312" w:hint="eastAsia"/>
          <w:sz w:val="32"/>
          <w:szCs w:val="32"/>
        </w:rPr>
        <w:t>中国</w:t>
      </w:r>
      <w:r w:rsidRPr="001000AF">
        <w:rPr>
          <w:rFonts w:ascii="FangSong_GB2312" w:eastAsia="FangSong_GB2312" w:hint="eastAsia"/>
          <w:sz w:val="32"/>
          <w:szCs w:val="32"/>
        </w:rPr>
        <w:t>首次</w:t>
      </w:r>
      <w:r>
        <w:rPr>
          <w:rFonts w:ascii="FangSong_GB2312" w:eastAsia="FangSong_GB2312" w:hint="eastAsia"/>
          <w:sz w:val="32"/>
          <w:szCs w:val="32"/>
        </w:rPr>
        <w:t>制定</w:t>
      </w:r>
      <w:r w:rsidR="005C520F">
        <w:rPr>
          <w:rFonts w:ascii="FangSong_GB2312" w:eastAsia="FangSong_GB2312" w:hint="eastAsia"/>
          <w:sz w:val="32"/>
          <w:szCs w:val="32"/>
        </w:rPr>
        <w:t>的</w:t>
      </w:r>
      <w:r>
        <w:rPr>
          <w:rFonts w:ascii="FangSong_GB2312" w:eastAsia="FangSong_GB2312" w:hint="eastAsia"/>
          <w:sz w:val="32"/>
          <w:szCs w:val="32"/>
        </w:rPr>
        <w:t>综合性旅游法律，</w:t>
      </w:r>
      <w:r w:rsidRPr="001000AF">
        <w:rPr>
          <w:rFonts w:ascii="FangSong_GB2312" w:eastAsia="FangSong_GB2312" w:hint="eastAsia"/>
          <w:sz w:val="32"/>
          <w:szCs w:val="32"/>
        </w:rPr>
        <w:t>为中国旅游业进一步健康持续发展奠定了坚实基础。</w:t>
      </w:r>
    </w:p>
    <w:p w:rsidR="00C35B96" w:rsidRDefault="00C35B96" w:rsidP="00C35B96">
      <w:pPr>
        <w:ind w:firstLine="645"/>
        <w:rPr>
          <w:rFonts w:ascii="FangSong_GB2312" w:eastAsia="FangSong_GB2312" w:hAnsi="仿宋" w:hint="eastAsia"/>
          <w:sz w:val="32"/>
          <w:szCs w:val="32"/>
        </w:rPr>
      </w:pPr>
      <w:r w:rsidRPr="001000AF">
        <w:rPr>
          <w:rFonts w:ascii="FangSong_GB2312" w:eastAsia="FangSong_GB2312" w:hAnsi="仿宋" w:hint="eastAsia"/>
          <w:sz w:val="32"/>
          <w:szCs w:val="32"/>
        </w:rPr>
        <w:t>经过30年的发展，中国以旅行社、宾馆饭店、景区景点和旅游车船、旅游教育</w:t>
      </w:r>
      <w:r w:rsidR="005C520F">
        <w:rPr>
          <w:rFonts w:ascii="FangSong_GB2312" w:eastAsia="FangSong_GB2312" w:hAnsi="仿宋" w:hint="eastAsia"/>
          <w:sz w:val="32"/>
          <w:szCs w:val="32"/>
        </w:rPr>
        <w:t>等</w:t>
      </w:r>
      <w:r w:rsidRPr="001000AF">
        <w:rPr>
          <w:rFonts w:ascii="FangSong_GB2312" w:eastAsia="FangSong_GB2312" w:hAnsi="仿宋" w:hint="eastAsia"/>
          <w:sz w:val="32"/>
          <w:szCs w:val="32"/>
        </w:rPr>
        <w:t>为代表的旅游产业体系基本建立，全国共有各类星级饭店1.4万家，旅行社2.4万家，各类景区景点2万多家，旅游车辆5.6万辆，旅游院校达到22</w:t>
      </w:r>
      <w:r>
        <w:rPr>
          <w:rFonts w:ascii="FangSong_GB2312" w:eastAsia="FangSong_GB2312" w:hAnsi="仿宋" w:hint="eastAsia"/>
          <w:sz w:val="32"/>
          <w:szCs w:val="32"/>
        </w:rPr>
        <w:t>0</w:t>
      </w:r>
      <w:r w:rsidRPr="001000AF">
        <w:rPr>
          <w:rFonts w:ascii="FangSong_GB2312" w:eastAsia="FangSong_GB2312" w:hAnsi="仿宋" w:hint="eastAsia"/>
          <w:sz w:val="32"/>
          <w:szCs w:val="32"/>
        </w:rPr>
        <w:t>8所。中国大陆铁路营业里程达到9.3万公里；公路里程达到410.6万公里，其中高速公路8.5万公里；民用航空机场数量达到183个，民用飞机2405架。2012年，中国定期航班、航线达到2457条，其中国内航班2076条，国际航班381条，航线里程为49</w:t>
      </w:r>
      <w:r w:rsidR="00CE74B3">
        <w:rPr>
          <w:rFonts w:ascii="FangSong_GB2312" w:eastAsia="FangSong_GB2312" w:hAnsi="仿宋" w:hint="eastAsia"/>
          <w:sz w:val="32"/>
          <w:szCs w:val="32"/>
        </w:rPr>
        <w:t>5</w:t>
      </w:r>
      <w:r w:rsidRPr="001000AF">
        <w:rPr>
          <w:rFonts w:ascii="FangSong_GB2312" w:eastAsia="FangSong_GB2312" w:hAnsi="仿宋" w:hint="eastAsia"/>
          <w:sz w:val="32"/>
          <w:szCs w:val="32"/>
        </w:rPr>
        <w:t>万公里，定期航班中国大陆地区通航城市达到178个；中国大陆地区航空公司国际定期航班通航52个国家的121个城市。</w:t>
      </w:r>
    </w:p>
    <w:p w:rsidR="00DD324F" w:rsidRPr="00DD324F" w:rsidRDefault="00DD324F" w:rsidP="00C35B96">
      <w:pPr>
        <w:ind w:firstLine="645"/>
        <w:rPr>
          <w:rFonts w:ascii="FangSong_GB2312" w:eastAsia="FangSong_GB2312" w:hAnsi="仿宋" w:hint="eastAsia"/>
          <w:sz w:val="32"/>
          <w:szCs w:val="32"/>
        </w:rPr>
      </w:pPr>
      <w:r w:rsidRPr="00DD324F">
        <w:rPr>
          <w:rFonts w:ascii="FangSong_GB2312" w:eastAsia="FangSong_GB2312" w:hint="eastAsia"/>
          <w:sz w:val="32"/>
          <w:szCs w:val="32"/>
        </w:rPr>
        <w:t>众所周知，中国出境旅游近年来发展迅猛，中国旅游者的足迹已经遍及世界各个主要旅游目的地，截至目前，中国公民组团出境旅游目的地已扩大到1</w:t>
      </w:r>
      <w:r>
        <w:rPr>
          <w:rFonts w:ascii="FangSong_GB2312" w:eastAsia="FangSong_GB2312" w:hint="eastAsia"/>
          <w:sz w:val="32"/>
          <w:szCs w:val="32"/>
        </w:rPr>
        <w:t>50</w:t>
      </w:r>
      <w:r w:rsidRPr="00DD324F">
        <w:rPr>
          <w:rFonts w:ascii="FangSong_GB2312" w:eastAsia="FangSong_GB2312" w:hint="eastAsia"/>
          <w:sz w:val="32"/>
          <w:szCs w:val="32"/>
        </w:rPr>
        <w:t>个国家和地区，已经实施的有116个国家和地区。</w:t>
      </w:r>
    </w:p>
    <w:p w:rsidR="00C35B96" w:rsidRDefault="00C35B96" w:rsidP="00C35B96">
      <w:pPr>
        <w:ind w:firstLine="645"/>
        <w:rPr>
          <w:rFonts w:ascii="FangSong_GB2312" w:eastAsia="FangSong_GB2312" w:hAnsi="仿宋" w:hint="eastAsia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各位同事！</w:t>
      </w:r>
    </w:p>
    <w:p w:rsidR="00C35B96" w:rsidRDefault="009A00E1" w:rsidP="00C35B96">
      <w:pPr>
        <w:ind w:firstLine="645"/>
        <w:rPr>
          <w:rFonts w:ascii="FangSong_GB2312" w:eastAsia="FangSong_GB2312" w:hAnsi="Arial" w:cs="Arial" w:hint="eastAsia"/>
          <w:color w:val="000000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大力发展</w:t>
      </w:r>
      <w:r w:rsidR="00C35B96">
        <w:rPr>
          <w:rFonts w:ascii="FangSong_GB2312" w:eastAsia="FangSong_GB2312" w:hAnsi="仿宋" w:hint="eastAsia"/>
          <w:sz w:val="32"/>
          <w:szCs w:val="32"/>
        </w:rPr>
        <w:t>国内旅游</w:t>
      </w:r>
      <w:r>
        <w:rPr>
          <w:rFonts w:ascii="FangSong_GB2312" w:eastAsia="FangSong_GB2312" w:hAnsi="仿宋" w:hint="eastAsia"/>
          <w:sz w:val="32"/>
          <w:szCs w:val="32"/>
        </w:rPr>
        <w:t>是中国旅游业的发展方针之一，近年来，随着中国经济的发展，人民生活水平的提高以及全国各地旅游基础设施的不断改善，中国国内旅游也取得了</w:t>
      </w:r>
      <w:r w:rsidR="00767436">
        <w:rPr>
          <w:rFonts w:ascii="FangSong_GB2312" w:eastAsia="FangSong_GB2312" w:hAnsi="仿宋" w:hint="eastAsia"/>
          <w:sz w:val="32"/>
          <w:szCs w:val="32"/>
        </w:rPr>
        <w:t>令人瞩</w:t>
      </w:r>
      <w:r w:rsidR="00767436">
        <w:rPr>
          <w:rFonts w:ascii="FangSong_GB2312" w:eastAsia="FangSong_GB2312" w:hAnsi="仿宋" w:hint="eastAsia"/>
          <w:sz w:val="32"/>
          <w:szCs w:val="32"/>
        </w:rPr>
        <w:lastRenderedPageBreak/>
        <w:t>目的成果</w:t>
      </w:r>
      <w:r w:rsidR="00FA24FD">
        <w:rPr>
          <w:rFonts w:ascii="FangSong_GB2312" w:eastAsia="FangSong_GB2312" w:hAnsi="仿宋" w:hint="eastAsia"/>
          <w:sz w:val="32"/>
          <w:szCs w:val="32"/>
        </w:rPr>
        <w:t>，并已发展为全球最大国内旅游市场</w:t>
      </w:r>
      <w:r w:rsidR="00767436">
        <w:rPr>
          <w:rFonts w:ascii="FangSong_GB2312" w:eastAsia="FangSong_GB2312" w:hAnsi="仿宋" w:hint="eastAsia"/>
          <w:sz w:val="32"/>
          <w:szCs w:val="32"/>
        </w:rPr>
        <w:t>。</w:t>
      </w:r>
      <w:r w:rsidR="00767436" w:rsidRPr="00767436">
        <w:rPr>
          <w:rFonts w:ascii="FangSong_GB2312" w:eastAsia="FangSong_GB2312" w:hAnsi="仿宋" w:hint="eastAsia"/>
          <w:sz w:val="32"/>
          <w:szCs w:val="32"/>
        </w:rPr>
        <w:t>2012年，中国国内旅游人数</w:t>
      </w:r>
      <w:r w:rsidR="00767436" w:rsidRPr="00767436">
        <w:rPr>
          <w:rFonts w:ascii="FangSong_GB2312" w:eastAsia="FangSong_GB2312" w:hint="eastAsia"/>
          <w:sz w:val="32"/>
          <w:szCs w:val="32"/>
        </w:rPr>
        <w:t>达到29.6亿人次，增长12%</w:t>
      </w:r>
      <w:r w:rsidR="00767436" w:rsidRPr="00767436">
        <w:rPr>
          <w:rFonts w:ascii="FangSong_GB2312" w:eastAsia="FangSong_GB2312" w:hAnsi="STFangsong" w:hint="eastAsia"/>
          <w:kern w:val="0"/>
          <w:sz w:val="32"/>
          <w:szCs w:val="32"/>
        </w:rPr>
        <w:t>。</w:t>
      </w:r>
      <w:r w:rsidR="004E7FBB">
        <w:rPr>
          <w:rFonts w:ascii="FangSong_GB2312" w:eastAsia="FangSong_GB2312" w:hAnsi="STFangsong" w:hint="eastAsia"/>
          <w:kern w:val="0"/>
          <w:sz w:val="32"/>
          <w:szCs w:val="32"/>
        </w:rPr>
        <w:t>国内旅游业的快速发展</w:t>
      </w:r>
      <w:r w:rsidR="00CE74B3">
        <w:rPr>
          <w:rFonts w:ascii="FangSong_GB2312" w:eastAsia="FangSong_GB2312" w:hAnsi="STFangsong" w:hint="eastAsia"/>
          <w:kern w:val="0"/>
          <w:sz w:val="32"/>
          <w:szCs w:val="32"/>
        </w:rPr>
        <w:t>，</w:t>
      </w:r>
      <w:r w:rsidR="004E7FBB">
        <w:rPr>
          <w:rFonts w:ascii="FangSong_GB2312" w:eastAsia="FangSong_GB2312" w:hAnsi="STFangsong" w:hint="eastAsia"/>
          <w:kern w:val="0"/>
          <w:sz w:val="32"/>
          <w:szCs w:val="32"/>
        </w:rPr>
        <w:t>一是为国家扩大内需做出了贡献，</w:t>
      </w:r>
      <w:r w:rsidR="004E7FBB" w:rsidRPr="004E7FBB">
        <w:rPr>
          <w:rFonts w:ascii="FangSong_GB2312" w:eastAsia="FangSong_GB2312" w:hAnsi="Arial" w:cs="Arial" w:hint="eastAsia"/>
          <w:color w:val="000000"/>
          <w:sz w:val="32"/>
          <w:szCs w:val="32"/>
        </w:rPr>
        <w:t>国内旅游消费</w:t>
      </w:r>
      <w:r w:rsidR="004E7FBB">
        <w:rPr>
          <w:rFonts w:ascii="FangSong_GB2312" w:eastAsia="FangSong_GB2312" w:hAnsi="Arial" w:cs="Arial" w:hint="eastAsia"/>
          <w:color w:val="000000"/>
          <w:sz w:val="32"/>
          <w:szCs w:val="32"/>
        </w:rPr>
        <w:t>已</w:t>
      </w:r>
      <w:r w:rsidR="004E7FBB" w:rsidRPr="004E7FBB">
        <w:rPr>
          <w:rFonts w:ascii="FangSong_GB2312" w:eastAsia="FangSong_GB2312" w:hAnsi="Arial" w:cs="Arial" w:hint="eastAsia"/>
          <w:color w:val="000000"/>
          <w:sz w:val="32"/>
          <w:szCs w:val="32"/>
        </w:rPr>
        <w:t>占</w:t>
      </w:r>
      <w:r w:rsidR="004E7FBB">
        <w:rPr>
          <w:rFonts w:ascii="FangSong_GB2312" w:eastAsia="FangSong_GB2312" w:hAnsi="Arial" w:cs="Arial" w:hint="eastAsia"/>
          <w:color w:val="000000"/>
          <w:sz w:val="32"/>
          <w:szCs w:val="32"/>
        </w:rPr>
        <w:t>到</w:t>
      </w:r>
      <w:r w:rsidR="004E7FBB" w:rsidRPr="004E7FBB">
        <w:rPr>
          <w:rFonts w:ascii="FangSong_GB2312" w:eastAsia="FangSong_GB2312" w:hAnsi="Arial" w:cs="Arial" w:hint="eastAsia"/>
          <w:color w:val="000000"/>
          <w:sz w:val="32"/>
          <w:szCs w:val="32"/>
        </w:rPr>
        <w:t>居民消费总量</w:t>
      </w:r>
      <w:r w:rsidR="00CE74B3">
        <w:rPr>
          <w:rFonts w:ascii="FangSong_GB2312" w:eastAsia="FangSong_GB2312" w:hAnsi="Arial" w:cs="Arial" w:hint="eastAsia"/>
          <w:color w:val="000000"/>
          <w:sz w:val="32"/>
          <w:szCs w:val="32"/>
        </w:rPr>
        <w:t>的</w:t>
      </w:r>
      <w:r w:rsidR="004E7FBB" w:rsidRPr="004E7FBB">
        <w:rPr>
          <w:rFonts w:ascii="FangSong_GB2312" w:eastAsia="FangSong_GB2312" w:hAnsi="Arial" w:cs="Arial" w:hint="eastAsia"/>
          <w:color w:val="000000"/>
          <w:sz w:val="32"/>
          <w:szCs w:val="32"/>
        </w:rPr>
        <w:t>9%左右</w:t>
      </w:r>
      <w:r w:rsidR="004E7FBB">
        <w:rPr>
          <w:rFonts w:ascii="FangSong_GB2312" w:eastAsia="FangSong_GB2312" w:hAnsi="Arial" w:cs="Arial" w:hint="eastAsia"/>
          <w:color w:val="000000"/>
          <w:sz w:val="32"/>
          <w:szCs w:val="32"/>
        </w:rPr>
        <w:t>；二是推动了旅游业发展方式的转变，随着国内旅游发展，</w:t>
      </w:r>
      <w:r w:rsidR="00CE74B3">
        <w:rPr>
          <w:rFonts w:ascii="FangSong_GB2312" w:eastAsia="FangSong_GB2312" w:hAnsi="Arial" w:cs="Arial" w:hint="eastAsia"/>
          <w:color w:val="000000"/>
          <w:sz w:val="32"/>
          <w:szCs w:val="32"/>
        </w:rPr>
        <w:t>乡村旅游、内河邮轮旅游、生态旅游、</w:t>
      </w:r>
      <w:r w:rsidR="004E7FBB">
        <w:rPr>
          <w:rFonts w:ascii="FangSong_GB2312" w:eastAsia="FangSong_GB2312" w:hAnsi="Arial" w:cs="Arial" w:hint="eastAsia"/>
          <w:color w:val="000000"/>
          <w:sz w:val="32"/>
          <w:szCs w:val="32"/>
        </w:rPr>
        <w:t>森林旅游等新产品、新业态不断涌现，</w:t>
      </w:r>
      <w:r w:rsidR="000E53F7">
        <w:rPr>
          <w:rFonts w:ascii="FangSong_GB2312" w:eastAsia="FangSong_GB2312" w:hAnsi="Arial" w:cs="Arial" w:hint="eastAsia"/>
          <w:color w:val="000000"/>
          <w:sz w:val="32"/>
          <w:szCs w:val="32"/>
        </w:rPr>
        <w:t>深入人心；三是推动了旅游服务质量不断提高，旅游公共服务建设水平得到了明显提升。</w:t>
      </w:r>
    </w:p>
    <w:p w:rsidR="000E53F7" w:rsidRDefault="00FA24FD" w:rsidP="00C35B96">
      <w:pPr>
        <w:ind w:firstLine="645"/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先生们，女士们！</w:t>
      </w:r>
    </w:p>
    <w:p w:rsidR="00FA24FD" w:rsidRDefault="00FA24FD" w:rsidP="00C35B96">
      <w:pPr>
        <w:ind w:firstLine="645"/>
        <w:rPr>
          <w:rFonts w:ascii="FangSong_GB2312" w:eastAsia="FangSong_GB2312" w:hAnsi="仿宋" w:hint="eastAsia"/>
          <w:sz w:val="32"/>
          <w:szCs w:val="32"/>
        </w:rPr>
      </w:pPr>
      <w:r w:rsidRPr="001000AF">
        <w:rPr>
          <w:rFonts w:ascii="FangSong_GB2312" w:eastAsia="FangSong_GB2312" w:hint="eastAsia"/>
          <w:sz w:val="32"/>
          <w:szCs w:val="32"/>
        </w:rPr>
        <w:t>中国旅游界愿意</w:t>
      </w:r>
      <w:r>
        <w:rPr>
          <w:rFonts w:ascii="FangSong_GB2312" w:eastAsia="FangSong_GB2312" w:hint="eastAsia"/>
          <w:sz w:val="32"/>
          <w:szCs w:val="32"/>
        </w:rPr>
        <w:t>在</w:t>
      </w:r>
      <w:r w:rsidRPr="001000AF">
        <w:rPr>
          <w:rFonts w:ascii="FangSong_GB2312" w:eastAsia="FangSong_GB2312" w:hint="eastAsia"/>
          <w:sz w:val="32"/>
          <w:szCs w:val="32"/>
        </w:rPr>
        <w:t>加快</w:t>
      </w:r>
      <w:r>
        <w:rPr>
          <w:rFonts w:ascii="FangSong_GB2312" w:eastAsia="FangSong_GB2312" w:hint="eastAsia"/>
          <w:sz w:val="32"/>
          <w:szCs w:val="32"/>
        </w:rPr>
        <w:t>自身</w:t>
      </w:r>
      <w:r w:rsidRPr="001000AF">
        <w:rPr>
          <w:rFonts w:ascii="FangSong_GB2312" w:eastAsia="FangSong_GB2312" w:hint="eastAsia"/>
          <w:sz w:val="32"/>
          <w:szCs w:val="32"/>
        </w:rPr>
        <w:t>旅游业发展的</w:t>
      </w:r>
      <w:r>
        <w:rPr>
          <w:rFonts w:ascii="FangSong_GB2312" w:eastAsia="FangSong_GB2312" w:hint="eastAsia"/>
          <w:sz w:val="32"/>
          <w:szCs w:val="32"/>
        </w:rPr>
        <w:t>同时</w:t>
      </w:r>
      <w:r w:rsidRPr="001000AF">
        <w:rPr>
          <w:rFonts w:ascii="FangSong_GB2312" w:eastAsia="FangSong_GB2312" w:hint="eastAsia"/>
          <w:sz w:val="32"/>
          <w:szCs w:val="32"/>
        </w:rPr>
        <w:t>，</w:t>
      </w:r>
      <w:r>
        <w:rPr>
          <w:rFonts w:ascii="FangSong_GB2312" w:eastAsia="FangSong_GB2312" w:hint="eastAsia"/>
          <w:sz w:val="32"/>
          <w:szCs w:val="32"/>
        </w:rPr>
        <w:t>与世界各国分享中国旅游业的发展成就，</w:t>
      </w:r>
      <w:r w:rsidRPr="001000AF">
        <w:rPr>
          <w:rFonts w:ascii="FangSong_GB2312" w:eastAsia="FangSong_GB2312" w:hint="eastAsia"/>
          <w:sz w:val="32"/>
          <w:szCs w:val="32"/>
        </w:rPr>
        <w:t>进一步密切与各国的合作，</w:t>
      </w:r>
      <w:r w:rsidRPr="001000AF">
        <w:rPr>
          <w:rFonts w:ascii="FangSong_GB2312" w:eastAsia="FangSong_GB2312" w:hAnsi="仿宋" w:hint="eastAsia"/>
          <w:sz w:val="32"/>
          <w:szCs w:val="32"/>
        </w:rPr>
        <w:t>共同为全球旅游业的发展做出贡献。</w:t>
      </w:r>
    </w:p>
    <w:p w:rsidR="00CE74B3" w:rsidRPr="000E53F7" w:rsidRDefault="00CE74B3" w:rsidP="00C35B96">
      <w:pPr>
        <w:ind w:firstLine="645"/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谢谢！</w:t>
      </w:r>
    </w:p>
    <w:sectPr w:rsidR="00CE74B3" w:rsidRPr="000E53F7" w:rsidSect="00AE2D2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49" w:rsidRDefault="00983849" w:rsidP="00727CEF">
      <w:r>
        <w:separator/>
      </w:r>
    </w:p>
  </w:endnote>
  <w:endnote w:type="continuationSeparator" w:id="0">
    <w:p w:rsidR="00983849" w:rsidRDefault="00983849" w:rsidP="00727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EF" w:rsidRDefault="00727CEF">
    <w:pPr>
      <w:pStyle w:val="Footer"/>
      <w:jc w:val="center"/>
    </w:pPr>
    <w:fldSimple w:instr=" PAGE   \* MERGEFORMAT ">
      <w:r w:rsidR="00054586" w:rsidRPr="00054586">
        <w:rPr>
          <w:noProof/>
          <w:lang w:val="zh-CN"/>
        </w:rPr>
        <w:t>1</w:t>
      </w:r>
    </w:fldSimple>
  </w:p>
  <w:p w:rsidR="00727CEF" w:rsidRDefault="00727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49" w:rsidRDefault="00983849" w:rsidP="00727CEF">
      <w:r>
        <w:separator/>
      </w:r>
    </w:p>
  </w:footnote>
  <w:footnote w:type="continuationSeparator" w:id="0">
    <w:p w:rsidR="00983849" w:rsidRDefault="00983849" w:rsidP="00727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915"/>
    <w:rsid w:val="00054586"/>
    <w:rsid w:val="000E53F7"/>
    <w:rsid w:val="00146065"/>
    <w:rsid w:val="004673A3"/>
    <w:rsid w:val="004E7FBB"/>
    <w:rsid w:val="005C520F"/>
    <w:rsid w:val="006D1E8A"/>
    <w:rsid w:val="006E27D2"/>
    <w:rsid w:val="00727CEF"/>
    <w:rsid w:val="00767436"/>
    <w:rsid w:val="00925915"/>
    <w:rsid w:val="00983849"/>
    <w:rsid w:val="00993C69"/>
    <w:rsid w:val="009A00E1"/>
    <w:rsid w:val="009D2002"/>
    <w:rsid w:val="00A67103"/>
    <w:rsid w:val="00AE2D2A"/>
    <w:rsid w:val="00B52DE6"/>
    <w:rsid w:val="00C35B96"/>
    <w:rsid w:val="00CE74B3"/>
    <w:rsid w:val="00DD324F"/>
    <w:rsid w:val="00E65A38"/>
    <w:rsid w:val="00FA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2A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HeaderChar">
    <w:name w:val="Header Char"/>
    <w:link w:val="Header"/>
    <w:uiPriority w:val="99"/>
    <w:semiHidden/>
    <w:rsid w:val="00727CE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27CE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FooterChar">
    <w:name w:val="Footer Char"/>
    <w:link w:val="Footer"/>
    <w:uiPriority w:val="99"/>
    <w:rsid w:val="00727CEF"/>
    <w:rPr>
      <w:sz w:val="18"/>
      <w:szCs w:val="18"/>
    </w:rPr>
  </w:style>
  <w:style w:type="paragraph" w:styleId="BalloonText">
    <w:name w:val="Balloon Text"/>
    <w:basedOn w:val="Normal"/>
    <w:semiHidden/>
    <w:rsid w:val="00CE74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1074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2013-10-18T09:51:00Z</cp:lastPrinted>
  <dcterms:created xsi:type="dcterms:W3CDTF">2013-10-29T16:14:00Z</dcterms:created>
  <dcterms:modified xsi:type="dcterms:W3CDTF">2013-10-29T16:14:00Z</dcterms:modified>
</cp:coreProperties>
</file>